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AC9" w:rsidRDefault="000D4AC9">
      <w:pPr>
        <w:jc w:val="center"/>
        <w:rPr>
          <w:rFonts w:ascii="黑体" w:eastAsia="黑体" w:hAnsi="黑体"/>
          <w:b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6pt;margin-top:-7.8pt;width:1in;height:39pt;z-index:251658752" stroked="f">
            <v:textbox>
              <w:txbxContent>
                <w:p w:rsidR="000D4AC9" w:rsidRDefault="000D4AC9">
                  <w:r>
                    <w:rPr>
                      <w:rFonts w:hint="eastAsia"/>
                    </w:rPr>
                    <w:t>附件</w:t>
                  </w:r>
                  <w:r>
                    <w:t>2</w:t>
                  </w:r>
                </w:p>
              </w:txbxContent>
            </v:textbox>
            <w10:wrap type="square"/>
          </v:shape>
        </w:pict>
      </w:r>
      <w:r>
        <w:rPr>
          <w:rFonts w:ascii="黑体" w:eastAsia="黑体" w:hAnsi="黑体" w:hint="eastAsia"/>
          <w:b/>
          <w:sz w:val="32"/>
          <w:szCs w:val="32"/>
        </w:rPr>
        <w:t>福建干部网络学院学员学习简要操作手册</w:t>
      </w:r>
    </w:p>
    <w:p w:rsidR="000D4AC9" w:rsidRDefault="000D4AC9">
      <w:pPr>
        <w:jc w:val="center"/>
        <w:rPr>
          <w:rFonts w:ascii="黑体" w:eastAsia="黑体" w:hAnsi="黑体"/>
          <w:b/>
          <w:sz w:val="32"/>
          <w:szCs w:val="32"/>
        </w:rPr>
      </w:pPr>
    </w:p>
    <w:p w:rsidR="000D4AC9" w:rsidRDefault="000D4AC9">
      <w:pPr>
        <w:pStyle w:val="ListParagraph1"/>
        <w:numPr>
          <w:ilvl w:val="0"/>
          <w:numId w:val="1"/>
        </w:numPr>
        <w:spacing w:line="276" w:lineRule="auto"/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进入福建干部网络学院。</w:t>
      </w:r>
    </w:p>
    <w:p w:rsidR="000D4AC9" w:rsidRDefault="000D4AC9">
      <w:pPr>
        <w:pStyle w:val="ListParagraph1"/>
        <w:numPr>
          <w:ilvl w:val="0"/>
          <w:numId w:val="2"/>
        </w:numPr>
        <w:spacing w:line="360" w:lineRule="auto"/>
        <w:ind w:left="0" w:firstLineChars="0" w:firstLine="720"/>
        <w:jc w:val="left"/>
        <w:rPr>
          <w:sz w:val="28"/>
          <w:szCs w:val="28"/>
        </w:rPr>
      </w:pPr>
      <w:r>
        <w:rPr>
          <w:rFonts w:hint="eastAsia"/>
          <w:sz w:val="24"/>
          <w:szCs w:val="24"/>
        </w:rPr>
        <w:t>打开福建干部网络学院：打开</w:t>
      </w:r>
      <w:r>
        <w:rPr>
          <w:sz w:val="24"/>
          <w:szCs w:val="24"/>
        </w:rPr>
        <w:t>IE9.0</w:t>
      </w:r>
      <w:r>
        <w:rPr>
          <w:rFonts w:hint="eastAsia"/>
          <w:sz w:val="24"/>
          <w:szCs w:val="24"/>
        </w:rPr>
        <w:t>以上浏览器，在地址栏上输入</w:t>
      </w:r>
      <w:hyperlink r:id="rId5" w:history="1">
        <w:r>
          <w:rPr>
            <w:rStyle w:val="Hyperlink"/>
            <w:sz w:val="24"/>
            <w:szCs w:val="24"/>
          </w:rPr>
          <w:t>www.fsa.gov.cn</w:t>
        </w:r>
      </w:hyperlink>
      <w:r>
        <w:rPr>
          <w:rFonts w:hint="eastAsia"/>
          <w:sz w:val="24"/>
          <w:szCs w:val="24"/>
        </w:rPr>
        <w:t>，打开福建干部网络学院首页，即资讯平台，可以了解最新课程、培训班动态、全省学习情况等信息。</w:t>
      </w:r>
    </w:p>
    <w:p w:rsidR="000D4AC9" w:rsidRDefault="000D4AC9">
      <w:pPr>
        <w:jc w:val="center"/>
        <w:rPr>
          <w:sz w:val="28"/>
          <w:szCs w:val="28"/>
        </w:rPr>
      </w:pPr>
      <w:r w:rsidRPr="00A73C0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94.5pt;height:170.25pt;visibility:visible">
            <v:imagedata r:id="rId6" o:title="" croptop="6845f" cropbottom="33124f" cropleft="9009f" cropright="36729f"/>
          </v:shape>
        </w:pict>
      </w:r>
    </w:p>
    <w:p w:rsidR="000D4AC9" w:rsidRDefault="000D4AC9">
      <w:pPr>
        <w:pStyle w:val="ListParagraph1"/>
        <w:numPr>
          <w:ilvl w:val="0"/>
          <w:numId w:val="2"/>
        </w:numPr>
        <w:spacing w:line="360" w:lineRule="auto"/>
        <w:ind w:left="0" w:firstLineChars="0" w:firstLine="7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进入学习平台：在首页的“用户登录”处输入您的用户名与密码，即您的身份证或手机号为您的用户名、密码默认为</w:t>
      </w:r>
      <w:r>
        <w:rPr>
          <w:sz w:val="24"/>
          <w:szCs w:val="24"/>
        </w:rPr>
        <w:t>123456</w:t>
      </w:r>
      <w:r>
        <w:rPr>
          <w:rFonts w:hint="eastAsia"/>
          <w:sz w:val="24"/>
          <w:szCs w:val="24"/>
        </w:rPr>
        <w:t>。通过后，进入学习平台（如下图）。</w:t>
      </w:r>
    </w:p>
    <w:p w:rsidR="000D4AC9" w:rsidRDefault="000D4AC9">
      <w:pPr>
        <w:jc w:val="center"/>
        <w:rPr>
          <w:sz w:val="28"/>
          <w:szCs w:val="28"/>
        </w:rPr>
      </w:pPr>
      <w:r w:rsidRPr="00A73C04">
        <w:rPr>
          <w:noProof/>
        </w:rPr>
        <w:pict>
          <v:shape id="图片 4" o:spid="_x0000_i1026" type="#_x0000_t75" style="width:420.75pt;height:242.25pt;visibility:visible">
            <v:imagedata r:id="rId7" o:title=""/>
          </v:shape>
        </w:pict>
      </w:r>
    </w:p>
    <w:p w:rsidR="000D4AC9" w:rsidRDefault="000D4AC9">
      <w:pPr>
        <w:pStyle w:val="ListParagraph1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进行网络学习。</w:t>
      </w:r>
    </w:p>
    <w:p w:rsidR="000D4AC9" w:rsidRDefault="000D4AC9">
      <w:pPr>
        <w:pStyle w:val="ListParagraph1"/>
        <w:numPr>
          <w:ilvl w:val="0"/>
          <w:numId w:val="3"/>
        </w:numPr>
        <w:spacing w:line="360" w:lineRule="auto"/>
        <w:ind w:left="0" w:firstLineChars="0" w:firstLine="7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网络学习获取学时学分可通过自主选学与网络培训班获得。自主选学：通过点击课程总览里的任一课程进行学习获取学时学分；网络培训班：通过学习网络培训班里的必修课和选修课，完成规定学时学分并完成规定的考核项目，成绩合格者获得该网络班次的规定学时学分。</w:t>
      </w:r>
    </w:p>
    <w:p w:rsidR="000D4AC9" w:rsidRDefault="000D4AC9">
      <w:pPr>
        <w:pStyle w:val="ListParagraph1"/>
        <w:numPr>
          <w:ilvl w:val="0"/>
          <w:numId w:val="4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自主选学需累计完成该课程的</w:t>
      </w:r>
      <w:r>
        <w:rPr>
          <w:sz w:val="24"/>
          <w:szCs w:val="24"/>
        </w:rPr>
        <w:t>50%</w:t>
      </w:r>
      <w:r>
        <w:rPr>
          <w:rFonts w:hint="eastAsia"/>
          <w:sz w:val="24"/>
          <w:szCs w:val="24"/>
        </w:rPr>
        <w:t>，才开始记录该课程的学时学分，本年度内该课程获得了学时学分，重复学习只记录学习时长。</w:t>
      </w:r>
    </w:p>
    <w:p w:rsidR="000D4AC9" w:rsidRDefault="000D4AC9">
      <w:pPr>
        <w:pStyle w:val="ListParagraph1"/>
        <w:numPr>
          <w:ilvl w:val="0"/>
          <w:numId w:val="4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网络专题班的必修课需累计完成该课程的</w:t>
      </w:r>
      <w:r>
        <w:rPr>
          <w:sz w:val="24"/>
          <w:szCs w:val="24"/>
        </w:rPr>
        <w:t>90%</w:t>
      </w:r>
      <w:r>
        <w:rPr>
          <w:rFonts w:hint="eastAsia"/>
          <w:sz w:val="24"/>
          <w:szCs w:val="24"/>
        </w:rPr>
        <w:t>，才开始记录该课程的学时学分。</w:t>
      </w:r>
    </w:p>
    <w:p w:rsidR="000D4AC9" w:rsidRDefault="000D4AC9">
      <w:pPr>
        <w:pStyle w:val="ListParagraph1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点击课程，打开（如下图）播放界面学习。</w:t>
      </w:r>
    </w:p>
    <w:p w:rsidR="000D4AC9" w:rsidRDefault="000D4AC9">
      <w:pPr>
        <w:pStyle w:val="ListParagraph1"/>
        <w:numPr>
          <w:ilvl w:val="0"/>
          <w:numId w:val="5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为了保证您的学习效果能够被正常记录，请用</w:t>
      </w:r>
      <w:r>
        <w:rPr>
          <w:sz w:val="24"/>
          <w:szCs w:val="24"/>
        </w:rPr>
        <w:t>IE9</w:t>
      </w:r>
      <w:r>
        <w:rPr>
          <w:rFonts w:hint="eastAsia"/>
          <w:sz w:val="24"/>
          <w:szCs w:val="24"/>
        </w:rPr>
        <w:t>以上浏览器。</w:t>
      </w:r>
    </w:p>
    <w:p w:rsidR="000D4AC9" w:rsidRDefault="000D4AC9">
      <w:pPr>
        <w:pStyle w:val="ListParagraph1"/>
        <w:numPr>
          <w:ilvl w:val="0"/>
          <w:numId w:val="5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本平台不能够一个人同时打开两个学习视频学习。</w:t>
      </w:r>
    </w:p>
    <w:p w:rsidR="000D4AC9" w:rsidRDefault="000D4AC9">
      <w:pPr>
        <w:pStyle w:val="ListParagraph1"/>
        <w:numPr>
          <w:ilvl w:val="0"/>
          <w:numId w:val="5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在学习时请注意学时时长是否被正常记录（如下图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处），如果无，说明课程记录失败，请重新打开。</w:t>
      </w:r>
    </w:p>
    <w:p w:rsidR="000D4AC9" w:rsidRDefault="000D4AC9">
      <w:pPr>
        <w:pStyle w:val="ListParagraph1"/>
        <w:numPr>
          <w:ilvl w:val="0"/>
          <w:numId w:val="5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课程学习结束，请点击“保存并退出”（如下图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处），以保证学习记录被正常记录。</w:t>
      </w:r>
    </w:p>
    <w:p w:rsidR="000D4AC9" w:rsidRDefault="000D4AC9">
      <w:pPr>
        <w:pStyle w:val="ListParagraph1"/>
        <w:numPr>
          <w:ilvl w:val="0"/>
          <w:numId w:val="5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第二次学习，点击“载入进度”（如下图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处），在学习记录被正常记录的情况下可以继续学习。</w:t>
      </w:r>
    </w:p>
    <w:p w:rsidR="000D4AC9" w:rsidRDefault="000D4AC9">
      <w:pPr>
        <w:jc w:val="center"/>
        <w:rPr>
          <w:sz w:val="28"/>
          <w:szCs w:val="28"/>
        </w:rPr>
      </w:pPr>
      <w:r>
        <w:rPr>
          <w:noProof/>
        </w:rPr>
        <w:pict>
          <v:group id="_x0000_s1027" style="position:absolute;left:0;text-align:left;margin-left:58.05pt;margin-top:252.05pt;width:381.75pt;height:23.5pt;z-index:251656704" coordsize="4848225,298450">
            <v:rect id="_x0000_s1028" style="position:absolute;top:76200;width:1066800;height:171450;v-text-anchor:middle" filled="f" strokecolor="#385d8a" strokeweight="2pt">
              <v:stroke joinstyle="round"/>
            </v:rect>
            <v:rect id="_x0000_s1029" style="position:absolute;left:3638550;top:38100;width:362585;height:228600;v-text-anchor:middle" filled="f" strokecolor="#385d8a" strokeweight="2pt">
              <v:stroke joinstyle="round"/>
            </v:rect>
            <v:rect id="_x0000_s1030" style="position:absolute;left:4048125;top:57150;width:495300;height:208280;v-text-anchor:middle" filled="f" strokecolor="#385d8a" strokeweight="2pt">
              <v:stroke joinstyle="round"/>
            </v:rect>
            <v:shape id="文本框 2" o:spid="_x0000_s1031" type="#_x0000_t202" style="position:absolute;left:981075;width:285750;height:289560" filled="f" stroked="f">
              <v:textbox style="mso-fit-shape-to-text:t">
                <w:txbxContent>
                  <w:p w:rsidR="000D4AC9" w:rsidRDefault="000D4AC9">
                    <w:r>
                      <w:t>1</w:t>
                    </w:r>
                  </w:p>
                </w:txbxContent>
              </v:textbox>
            </v:shape>
            <v:shape id="文本框 2" o:spid="_x0000_s1032" type="#_x0000_t202" style="position:absolute;left:4495800;top:28575;width:352425;height:269875" filled="f" stroked="f">
              <v:textbox>
                <w:txbxContent>
                  <w:p w:rsidR="000D4AC9" w:rsidRDefault="000D4AC9">
                    <w:r>
                      <w:t>2</w:t>
                    </w:r>
                  </w:p>
                </w:txbxContent>
              </v:textbox>
            </v:shape>
            <v:shape id="文本框 2" o:spid="_x0000_s1033" type="#_x0000_t202" style="position:absolute;left:3419475;top:28575;width:236220;height:246380" filled="f" stroked="f">
              <v:textbox>
                <w:txbxContent>
                  <w:p w:rsidR="000D4AC9" w:rsidRDefault="000D4AC9">
                    <w:r>
                      <w:t>3</w:t>
                    </w:r>
                  </w:p>
                </w:txbxContent>
              </v:textbox>
            </v:shape>
          </v:group>
        </w:pict>
      </w:r>
      <w:r w:rsidRPr="00ED68E1">
        <w:rPr>
          <w:noProof/>
          <w:sz w:val="28"/>
          <w:szCs w:val="28"/>
        </w:rPr>
        <w:pict>
          <v:shape id="图片 15" o:spid="_x0000_i1027" type="#_x0000_t75" style="width:364.5pt;height:312.75pt;visibility:visible">
            <v:imagedata r:id="rId8" o:title=""/>
          </v:shape>
        </w:pict>
      </w:r>
    </w:p>
    <w:p w:rsidR="000D4AC9" w:rsidRDefault="000D4AC9" w:rsidP="000564E1">
      <w:pPr>
        <w:pStyle w:val="ListParagraph1"/>
        <w:spacing w:line="360" w:lineRule="auto"/>
        <w:ind w:firstLineChars="152" w:firstLine="31680"/>
        <w:jc w:val="left"/>
        <w:rPr>
          <w:sz w:val="24"/>
        </w:rPr>
      </w:pPr>
      <w:r>
        <w:rPr>
          <w:rFonts w:hint="eastAsia"/>
          <w:sz w:val="24"/>
        </w:rPr>
        <w:t>使用过程中，</w:t>
      </w:r>
      <w:r>
        <w:rPr>
          <w:noProof/>
        </w:rPr>
        <w:pict>
          <v:shape id="_x0000_s1034" type="#_x0000_t202" style="position:absolute;left:0;text-align:left;margin-left:339pt;margin-top:598.5pt;width:26.25pt;height:27pt;z-index:251657728;mso-position-horizontal-relative:text;mso-position-vertical-relative:text" filled="f" stroked="f">
            <v:textbox>
              <w:txbxContent>
                <w:p w:rsidR="000D4AC9" w:rsidRDefault="000D4AC9">
                  <w:pPr>
                    <w:rPr>
                      <w:rFonts w:ascii="黑体" w:eastAsia="黑体" w:hAnsi="黑体"/>
                    </w:rPr>
                  </w:pPr>
                  <w:r>
                    <w:rPr>
                      <w:rFonts w:ascii="黑体" w:eastAsia="黑体" w:hAnsi="黑体"/>
                    </w:rPr>
                    <w:t>1</w:t>
                  </w:r>
                </w:p>
              </w:txbxContent>
            </v:textbox>
          </v:shape>
        </w:pict>
      </w:r>
      <w:r>
        <w:rPr>
          <w:rFonts w:hint="eastAsia"/>
          <w:sz w:val="24"/>
        </w:rPr>
        <w:t>有任何问题可以与公务员培训处（福建干部网络学院）联系</w:t>
      </w:r>
      <w:r>
        <w:rPr>
          <w:sz w:val="24"/>
        </w:rPr>
        <w:t>0591-228530</w:t>
      </w:r>
      <w:bookmarkStart w:id="0" w:name="_GoBack"/>
      <w:bookmarkEnd w:id="0"/>
      <w:r>
        <w:rPr>
          <w:sz w:val="24"/>
        </w:rPr>
        <w:t>22</w:t>
      </w:r>
      <w:r>
        <w:rPr>
          <w:rFonts w:hint="eastAsia"/>
          <w:sz w:val="24"/>
        </w:rPr>
        <w:t>，</w:t>
      </w:r>
      <w:r>
        <w:rPr>
          <w:sz w:val="24"/>
        </w:rPr>
        <w:t>0591-87890386</w:t>
      </w:r>
      <w:r>
        <w:rPr>
          <w:rFonts w:hint="eastAsia"/>
          <w:sz w:val="24"/>
        </w:rPr>
        <w:t>；涉及技术问题可以与信息技术部软件科联系</w:t>
      </w:r>
      <w:r>
        <w:rPr>
          <w:sz w:val="24"/>
        </w:rPr>
        <w:t>0591-22853602</w:t>
      </w:r>
      <w:r>
        <w:rPr>
          <w:rFonts w:hint="eastAsia"/>
          <w:sz w:val="24"/>
        </w:rPr>
        <w:t>，</w:t>
      </w:r>
      <w:r>
        <w:rPr>
          <w:sz w:val="24"/>
        </w:rPr>
        <w:t>0591-87890399</w:t>
      </w:r>
      <w:r>
        <w:rPr>
          <w:rFonts w:hint="eastAsia"/>
          <w:sz w:val="24"/>
        </w:rPr>
        <w:t>。</w:t>
      </w:r>
    </w:p>
    <w:p w:rsidR="000D4AC9" w:rsidRDefault="000D4AC9" w:rsidP="000564E1">
      <w:pPr>
        <w:pStyle w:val="ListParagraph1"/>
        <w:spacing w:line="360" w:lineRule="auto"/>
        <w:ind w:firstLineChars="152" w:firstLine="31680"/>
        <w:jc w:val="left"/>
        <w:rPr>
          <w:sz w:val="24"/>
        </w:rPr>
      </w:pPr>
    </w:p>
    <w:p w:rsidR="000D4AC9" w:rsidRDefault="000D4AC9">
      <w:pPr>
        <w:pStyle w:val="ListParagraph1"/>
        <w:ind w:left="720" w:firstLineChars="0" w:firstLine="0"/>
        <w:jc w:val="right"/>
        <w:rPr>
          <w:sz w:val="28"/>
          <w:szCs w:val="28"/>
        </w:rPr>
      </w:pPr>
      <w:r>
        <w:rPr>
          <w:rFonts w:hint="eastAsia"/>
          <w:sz w:val="24"/>
        </w:rPr>
        <w:t>福建干部网络学院</w:t>
      </w:r>
    </w:p>
    <w:sectPr w:rsidR="000D4AC9" w:rsidSect="00F16B1F">
      <w:pgSz w:w="11906" w:h="16838"/>
      <w:pgMar w:top="851" w:right="1134" w:bottom="851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um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A2CCB"/>
    <w:multiLevelType w:val="multilevel"/>
    <w:tmpl w:val="0C3A2CCB"/>
    <w:lvl w:ilvl="0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1">
    <w:nsid w:val="0FC52ABA"/>
    <w:multiLevelType w:val="multilevel"/>
    <w:tmpl w:val="0FC52ABA"/>
    <w:lvl w:ilvl="0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22E01C09"/>
    <w:multiLevelType w:val="multilevel"/>
    <w:tmpl w:val="22E01C09"/>
    <w:lvl w:ilvl="0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">
    <w:nsid w:val="3BDA58B7"/>
    <w:multiLevelType w:val="multilevel"/>
    <w:tmpl w:val="3BDA58B7"/>
    <w:lvl w:ilvl="0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4">
    <w:nsid w:val="442B6162"/>
    <w:multiLevelType w:val="multilevel"/>
    <w:tmpl w:val="442B6162"/>
    <w:lvl w:ilvl="0">
      <w:start w:val="1"/>
      <w:numFmt w:val="bullet"/>
      <w:lvlText w:val=""/>
      <w:lvlJc w:val="left"/>
      <w:pPr>
        <w:ind w:left="102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4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6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8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0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2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4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6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87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0971"/>
    <w:rsid w:val="000564E1"/>
    <w:rsid w:val="000D4AC9"/>
    <w:rsid w:val="00790971"/>
    <w:rsid w:val="0086484E"/>
    <w:rsid w:val="00A73C04"/>
    <w:rsid w:val="00A866C4"/>
    <w:rsid w:val="00B2772E"/>
    <w:rsid w:val="00B43CAD"/>
    <w:rsid w:val="00ED68E1"/>
    <w:rsid w:val="00F16B1F"/>
    <w:rsid w:val="0B5B2209"/>
    <w:rsid w:val="1B78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1F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F16B1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6B1F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F16B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16B1F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F16B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16B1F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F16B1F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uiPriority w:val="99"/>
    <w:rsid w:val="00F16B1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fsa.gov.c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117</Words>
  <Characters>673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党工部管理</cp:lastModifiedBy>
  <cp:revision>3</cp:revision>
  <dcterms:created xsi:type="dcterms:W3CDTF">2017-01-17T01:34:00Z</dcterms:created>
  <dcterms:modified xsi:type="dcterms:W3CDTF">2017-02-17T00:46:00Z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